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6"/>
          <w:sz w:val="32"/>
          <w:szCs w:val="32"/>
        </w:rPr>
        <w:t>​</w:t>
      </w:r>
      <w:r>
        <w:rPr>
          <w:rStyle w:val="6"/>
          <w:rFonts w:hint="eastAsia"/>
          <w:sz w:val="32"/>
          <w:szCs w:val="32"/>
          <w:lang w:val="en-US" w:eastAsia="zh-CN"/>
        </w:rPr>
        <w:t>中国法学会法理学研究会</w:t>
      </w:r>
      <w:r>
        <w:rPr>
          <w:rStyle w:val="6"/>
          <w:sz w:val="32"/>
          <w:szCs w:val="32"/>
        </w:rPr>
        <w:t>第七届</w:t>
      </w:r>
      <w:bookmarkStart w:id="0" w:name="OLE_LINK1"/>
      <w:r>
        <w:rPr>
          <w:rStyle w:val="6"/>
          <w:rFonts w:hint="eastAsia"/>
          <w:sz w:val="32"/>
          <w:szCs w:val="32"/>
          <w:lang w:eastAsia="zh-CN"/>
        </w:rPr>
        <w:t>“</w:t>
      </w:r>
      <w:r>
        <w:rPr>
          <w:rStyle w:val="6"/>
          <w:sz w:val="32"/>
          <w:szCs w:val="32"/>
        </w:rPr>
        <w:t>人工智能与未来法治</w:t>
      </w:r>
      <w:r>
        <w:rPr>
          <w:rStyle w:val="6"/>
          <w:rFonts w:hint="eastAsia"/>
          <w:sz w:val="32"/>
          <w:szCs w:val="32"/>
          <w:lang w:eastAsia="zh-CN"/>
        </w:rPr>
        <w:t>”</w:t>
      </w:r>
      <w:r>
        <w:rPr>
          <w:rStyle w:val="6"/>
          <w:sz w:val="32"/>
          <w:szCs w:val="32"/>
        </w:rPr>
        <w:t>学术研讨会</w:t>
      </w:r>
      <w:bookmarkEnd w:id="0"/>
      <w:r>
        <w:rPr>
          <w:rStyle w:val="6"/>
          <w:rFonts w:hint="eastAsia"/>
          <w:sz w:val="32"/>
          <w:szCs w:val="32"/>
          <w:lang w:val="en-US" w:eastAsia="zh-CN"/>
        </w:rPr>
        <w:t>通知</w:t>
      </w:r>
      <w:bookmarkStart w:id="1" w:name="_GoBack"/>
      <w:bookmarkEnd w:id="1"/>
      <w: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当前人工智能技术加速迭代，深度重塑社会生产关系和法治实践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并对理论研究不断提出新的要求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。《新一代人工智能发展规划》强调“构建人工智能安全可控的法治体系”，亟需法学界与科技界协同回应。党的二十大报告明确提出“加强重点领域、新兴领域、涉外领域立法”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Hans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党的二十届三中全会提出完善生成式人工智能发展和管理机制、建立人工智能安全监管制度。2025年中央政法工作会议进一步强调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填补人工智能、无人驾驶等新兴领域立法空白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>”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等工作的重要性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。在此背景下，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中国法学会法理学研究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Hans"/>
        </w:rPr>
        <w:t>会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联合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Hans"/>
        </w:rPr>
        <w:t>河南财经政法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大学法学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Hans"/>
        </w:rPr>
        <w:t>部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，暂定于202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>1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日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在河南省郑州市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召开第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Hans"/>
        </w:rPr>
        <w:t>七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届“人工智慧与未来法治”学术研讨会。现将有关事项通知如下：</w:t>
      </w: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Hans"/>
        </w:rPr>
        <w:t>一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、会议主题​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“未来法治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建设实践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与自主知识体系构建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Hans"/>
        </w:rPr>
        <w:t>”</w:t>
      </w: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Hans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、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具体议题与讨论分组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（包括但不限于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以下议题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​​</w:t>
      </w:r>
    </w:p>
    <w:p>
      <w:pPr>
        <w:bidi w:val="0"/>
        <w:spacing w:line="360" w:lineRule="auto"/>
        <w:ind w:firstLine="560" w:firstLineChars="200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1.习近平法治思想中数字法治研究​</w:t>
      </w:r>
    </w:p>
    <w:p>
      <w:pPr>
        <w:bidi w:val="0"/>
        <w:spacing w:line="360" w:lineRule="auto"/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人工智能法治体系构建​​​</w:t>
      </w:r>
    </w:p>
    <w:p>
      <w:pPr>
        <w:bidi w:val="0"/>
        <w:spacing w:line="360" w:lineRule="auto"/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法治实践的技术赋能与伦理​​</w:t>
      </w:r>
    </w:p>
    <w:p>
      <w:pPr>
        <w:bidi w:val="0"/>
        <w:spacing w:line="360" w:lineRule="auto"/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4.未来法治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中的风险规制与权利保障​​</w:t>
      </w:r>
    </w:p>
    <w:p>
      <w:pPr>
        <w:bidi w:val="0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未来法治自主知识体系​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​</w:t>
      </w:r>
    </w:p>
    <w:p>
      <w:pPr>
        <w:bidi w:val="0"/>
        <w:spacing w:line="360" w:lineRule="auto"/>
        <w:rPr>
          <w:rFonts w:hint="default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Hans"/>
        </w:rPr>
        <w:t>三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、会议征文</w:t>
      </w:r>
    </w:p>
    <w:p>
      <w:pPr>
        <w:bidi w:val="0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Hans"/>
        </w:rPr>
        <w:fldChar w:fldCharType="begin"/>
      </w:r>
      <w:r>
        <w:rPr>
          <w:rFonts w:hint="eastAsia" w:asciiTheme="minorEastAsia" w:hAnsiTheme="minorEastAsia" w:cstheme="minorEastAsia"/>
          <w:sz w:val="28"/>
          <w:szCs w:val="28"/>
          <w:lang w:val="en-US" w:eastAsia="zh-Hans"/>
        </w:rPr>
        <w:instrText xml:space="preserve"> HYPERLINK "mailto:本次会议坚持以文会友的原则，参会人员应当提交相关论文，并请于2025年10月25日以前将电子版发送至huel2025frl@163.com，注明作者姓名和工作单位。" </w:instrText>
      </w:r>
      <w:r>
        <w:rPr>
          <w:rFonts w:hint="eastAsia" w:asciiTheme="minorEastAsia" w:hAnsiTheme="minorEastAsia" w:cstheme="minorEastAsia"/>
          <w:sz w:val="28"/>
          <w:szCs w:val="28"/>
          <w:lang w:val="en-US" w:eastAsia="zh-Hans"/>
        </w:rPr>
        <w:fldChar w:fldCharType="separate"/>
      </w:r>
      <w:r>
        <w:rPr>
          <w:rFonts w:hint="eastAsia" w:asciiTheme="minorEastAsia" w:hAnsiTheme="minorEastAsia" w:cstheme="minorEastAsia"/>
          <w:sz w:val="28"/>
          <w:szCs w:val="28"/>
          <w:lang w:val="en-US" w:eastAsia="zh-Hans"/>
        </w:rPr>
        <w:t>本次会议坚持以文会友的原则，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会议继续面向海内外征集优秀论文</w:t>
      </w:r>
      <w:r>
        <w:rPr>
          <w:rFonts w:hint="default" w:asciiTheme="minorEastAsia" w:hAnsiTheme="minorEastAsia" w:cstheme="minorEastAsia"/>
          <w:sz w:val="28"/>
          <w:szCs w:val="28"/>
          <w:lang w:val="en-US" w:eastAsia="zh-Hans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入选者将被邀请成为参会代表。会议鼓励在本领域有深入研究的青年学者和博硕士研究生参与投稿，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Hans"/>
        </w:rPr>
        <w:t>请于20</w:t>
      </w:r>
      <w:r>
        <w:rPr>
          <w:rFonts w:hint="default" w:asciiTheme="minorEastAsia" w:hAnsiTheme="minorEastAsia" w:cstheme="minorEastAsia"/>
          <w:sz w:val="28"/>
          <w:szCs w:val="28"/>
          <w:lang w:val="en-US" w:eastAsia="zh-Hans"/>
        </w:rPr>
        <w:t>25</w:t>
      </w:r>
      <w:r>
        <w:rPr>
          <w:rFonts w:hint="eastAsia" w:asciiTheme="minorEastAsia" w:hAnsiTheme="minorEastAsia" w:cstheme="minorEastAsia"/>
          <w:sz w:val="28"/>
          <w:szCs w:val="28"/>
          <w:lang w:val="en-US" w:eastAsia="zh-Hans"/>
        </w:rPr>
        <w:t>年1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Hans"/>
        </w:rPr>
        <w:t>月2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Hans"/>
        </w:rPr>
        <w:t>日以前将电子版发送至huel2025frl@163.com，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Hans"/>
        </w:rPr>
        <w:fldChar w:fldCharType="end"/>
      </w:r>
      <w:r>
        <w:rPr>
          <w:rFonts w:hint="eastAsia" w:asciiTheme="minorEastAsia" w:hAnsiTheme="minorEastAsia" w:cstheme="minorEastAsia"/>
          <w:sz w:val="28"/>
          <w:szCs w:val="28"/>
          <w:lang w:val="en-US" w:eastAsia="zh-Hans"/>
        </w:rPr>
        <w:t>邮件主题和文档命名为“姓名+论文题目”。投稿文章主题建议围绕上述各主题，亦可自选与会议主题相关领域研究。</w:t>
      </w:r>
    </w:p>
    <w:p>
      <w:pPr>
        <w:bidi w:val="0"/>
        <w:spacing w:line="360" w:lineRule="auto"/>
        <w:rPr>
          <w:rFonts w:hint="eastAsia" w:eastAsiaTheme="minorEastAsia"/>
          <w:lang w:val="en-US" w:eastAsia="zh-CN"/>
        </w:rPr>
      </w:pPr>
      <w:r>
        <w:rPr>
          <w:rStyle w:val="6"/>
          <w:rFonts w:hint="eastAsia"/>
          <w:sz w:val="32"/>
          <w:szCs w:val="32"/>
          <w:lang w:val="en-US" w:eastAsia="zh-Hans"/>
        </w:rPr>
        <w:t>四、</w:t>
      </w:r>
      <w:r>
        <w:rPr>
          <w:rStyle w:val="6"/>
          <w:sz w:val="32"/>
          <w:szCs w:val="32"/>
        </w:rPr>
        <w:t>会议</w:t>
      </w:r>
      <w:r>
        <w:rPr>
          <w:rStyle w:val="6"/>
          <w:rFonts w:hint="eastAsia"/>
          <w:sz w:val="32"/>
          <w:szCs w:val="32"/>
          <w:lang w:val="en-US" w:eastAsia="zh-CN"/>
        </w:rPr>
        <w:t>注意事项及</w:t>
      </w:r>
      <w:r>
        <w:rPr>
          <w:rStyle w:val="6"/>
          <w:sz w:val="32"/>
          <w:szCs w:val="32"/>
        </w:rPr>
        <w:t>联系</w:t>
      </w:r>
      <w:r>
        <w:rPr>
          <w:rStyle w:val="6"/>
          <w:rFonts w:hint="eastAsia"/>
          <w:sz w:val="32"/>
          <w:szCs w:val="32"/>
          <w:lang w:val="en-US" w:eastAsia="zh-CN"/>
        </w:rPr>
        <w:t>人</w:t>
      </w:r>
    </w:p>
    <w:p>
      <w:pPr>
        <w:bidi w:val="0"/>
        <w:spacing w:line="360" w:lineRule="auto"/>
        <w:rPr>
          <w:rFonts w:hint="eastAsia" w:asciiTheme="minorEastAsia" w:hAnsiTheme="minorEastAsia" w:cstheme="minorEastAsia"/>
          <w:sz w:val="28"/>
          <w:szCs w:val="28"/>
          <w:lang w:val="en-US" w:eastAsia="zh-Hans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1.会议</w:t>
      </w:r>
      <w:r>
        <w:rPr>
          <w:rFonts w:hint="eastAsia" w:asciiTheme="minorEastAsia" w:hAnsiTheme="minorEastAsia" w:cstheme="minorEastAsia"/>
          <w:sz w:val="28"/>
          <w:szCs w:val="28"/>
          <w:lang w:val="en-US" w:eastAsia="zh-Hans"/>
        </w:rPr>
        <w:t>地点</w:t>
      </w:r>
    </w:p>
    <w:p>
      <w:pPr>
        <w:bidi w:val="0"/>
        <w:spacing w:line="360" w:lineRule="auto"/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河南郑州，具体地点将另行通知。</w:t>
      </w: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会议费用</w:t>
      </w:r>
    </w:p>
    <w:p>
      <w:pPr>
        <w:bidi w:val="0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FF0000"/>
          <w:sz w:val="28"/>
          <w:szCs w:val="36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本次会议不收取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会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费。参会者承担会议期间的往返交通费，主办方承担会议期间的餐饮和住宿费用。</w:t>
      </w:r>
    </w:p>
    <w:p>
      <w:pPr>
        <w:bidi w:val="0"/>
        <w:spacing w:line="360" w:lineRule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3.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会议联络员</w:t>
      </w:r>
    </w:p>
    <w:p>
      <w:pPr>
        <w:bidi w:val="0"/>
        <w:spacing w:line="360" w:lineRule="auto"/>
        <w:ind w:firstLine="560" w:firstLineChars="200"/>
        <w:rPr>
          <w:rFonts w:hint="default" w:asciiTheme="minorEastAsia" w:hAnsiTheme="minorEastAsia" w:cstheme="minorEastAsia"/>
          <w:sz w:val="28"/>
          <w:szCs w:val="28"/>
          <w:lang w:eastAsia="zh-Hans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Hans"/>
        </w:rPr>
        <w:t>郭新政</w:t>
      </w:r>
      <w:r>
        <w:rPr>
          <w:rFonts w:hint="default" w:asciiTheme="minorEastAsia" w:hAnsiTheme="minorEastAsia" w:cstheme="minorEastAsia"/>
          <w:sz w:val="28"/>
          <w:szCs w:val="28"/>
          <w:lang w:eastAsia="zh-Hans"/>
        </w:rPr>
        <w:t>：15515859086</w:t>
      </w:r>
    </w:p>
    <w:p>
      <w:pPr>
        <w:bidi w:val="0"/>
        <w:spacing w:line="360" w:lineRule="auto"/>
        <w:ind w:firstLine="560" w:firstLineChars="200"/>
        <w:rPr>
          <w:rFonts w:hint="default" w:asciiTheme="minorEastAsia" w:hAnsiTheme="minorEastAsia" w:eastAsiaTheme="minorEastAsia" w:cstheme="minorEastAsia"/>
          <w:color w:val="FF0000"/>
          <w:sz w:val="28"/>
          <w:szCs w:val="36"/>
          <w:highlight w:val="none"/>
          <w:lang w:val="en-US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王梅竹：18822141877</w:t>
      </w:r>
    </w:p>
    <w:p>
      <w:pPr>
        <w:bidi w:val="0"/>
        <w:spacing w:line="360" w:lineRule="auto"/>
        <w:ind w:firstLine="560" w:firstLineChars="200"/>
        <w:rPr>
          <w:rFonts w:hint="default" w:asciiTheme="minorEastAsia" w:hAnsiTheme="minorEastAsia" w:cstheme="minorEastAsia"/>
          <w:sz w:val="28"/>
          <w:szCs w:val="28"/>
          <w:lang w:eastAsia="zh-Hans"/>
        </w:rPr>
      </w:pPr>
      <w:r>
        <w:rPr>
          <w:rFonts w:hint="default" w:asciiTheme="minorEastAsia" w:hAnsiTheme="minorEastAsia" w:cstheme="minorEastAsia"/>
          <w:sz w:val="28"/>
          <w:szCs w:val="28"/>
          <w:lang w:eastAsia="zh-Hans"/>
        </w:rPr>
        <w:t>人工智能的法治化，是技术文明的必答题。诚邀学界与实务界同仁共襄盛举，为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Hans"/>
        </w:rPr>
        <w:t>人工智能</w:t>
      </w:r>
      <w:r>
        <w:rPr>
          <w:rFonts w:hint="default" w:asciiTheme="minorEastAsia" w:hAnsiTheme="minorEastAsia" w:cstheme="minorEastAsia"/>
          <w:sz w:val="28"/>
          <w:szCs w:val="28"/>
          <w:lang w:eastAsia="zh-Hans"/>
        </w:rPr>
        <w:t xml:space="preserve">时代贡献东方智慧与制度方案！  </w:t>
      </w:r>
    </w:p>
    <w:p>
      <w:pPr>
        <w:bidi w:val="0"/>
        <w:spacing w:line="360" w:lineRule="auto"/>
        <w:jc w:val="righ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​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</w:p>
    <w:p>
      <w:pPr>
        <w:bidi w:val="0"/>
        <w:spacing w:line="360" w:lineRule="auto"/>
        <w:ind w:firstLine="4200" w:firstLineChars="15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中国法学会法理学研究会​​</w:t>
      </w:r>
    </w:p>
    <w:p>
      <w:pPr>
        <w:bidi w:val="0"/>
        <w:spacing w:line="360" w:lineRule="auto"/>
        <w:ind w:left="4749" w:leftChars="1995" w:hanging="560" w:hanging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河南财经政法大学</w:t>
      </w:r>
      <w:r>
        <w:rPr>
          <w:rFonts w:hint="eastAsia"/>
          <w:sz w:val="28"/>
          <w:szCs w:val="28"/>
          <w:lang w:val="en-US" w:eastAsia="zh-Hans"/>
        </w:rPr>
        <w:t>法学部</w:t>
      </w:r>
      <w:r>
        <w:rPr>
          <w:rFonts w:hint="default"/>
          <w:sz w:val="28"/>
          <w:szCs w:val="28"/>
        </w:rPr>
        <w:t xml:space="preserve">                                                                  2025</w:t>
      </w:r>
      <w:r>
        <w:rPr>
          <w:rFonts w:hint="eastAsia"/>
          <w:sz w:val="28"/>
          <w:szCs w:val="28"/>
        </w:rPr>
        <w:t>年</w:t>
      </w:r>
      <w:r>
        <w:rPr>
          <w:rFonts w:hint="default"/>
          <w:sz w:val="28"/>
          <w:szCs w:val="28"/>
        </w:rPr>
        <w:t>06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日</w:t>
      </w:r>
    </w:p>
    <w:p>
      <w:pPr>
        <w:bidi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spacing w:line="360" w:lineRule="auto"/>
        <w:rPr>
          <w:rStyle w:val="6"/>
          <w:rFonts w:hint="eastAsia"/>
          <w:sz w:val="24"/>
          <w:szCs w:val="24"/>
          <w:lang w:val="en-US" w:eastAsia="zh-Hans"/>
        </w:rPr>
      </w:pPr>
    </w:p>
    <w:p>
      <w:pPr>
        <w:bidi w:val="0"/>
        <w:spacing w:line="360" w:lineRule="auto"/>
        <w:rPr>
          <w:rStyle w:val="6"/>
          <w:rFonts w:hint="eastAsia"/>
          <w:sz w:val="24"/>
          <w:szCs w:val="24"/>
          <w:lang w:val="en-US" w:eastAsia="zh-Hans"/>
        </w:rPr>
      </w:pPr>
    </w:p>
    <w:p>
      <w:pPr>
        <w:bidi w:val="0"/>
        <w:spacing w:line="360" w:lineRule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Style w:val="6"/>
          <w:rFonts w:hint="eastAsia"/>
          <w:sz w:val="24"/>
          <w:szCs w:val="24"/>
          <w:lang w:val="en-US" w:eastAsia="zh-Hans"/>
        </w:rPr>
        <w:t>附件</w:t>
      </w:r>
      <w:r>
        <w:rPr>
          <w:rStyle w:val="6"/>
          <w:rFonts w:hint="default"/>
          <w:sz w:val="24"/>
          <w:szCs w:val="24"/>
          <w:lang w:eastAsia="zh-Hans"/>
        </w:rPr>
        <w:t>：</w:t>
      </w:r>
      <w:r>
        <w:rPr>
          <w:rStyle w:val="6"/>
          <w:rFonts w:hint="eastAsia"/>
          <w:sz w:val="24"/>
          <w:szCs w:val="24"/>
          <w:lang w:val="en-US" w:eastAsia="zh-Hans"/>
        </w:rPr>
        <w:t>参会回执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2982"/>
        <w:gridCol w:w="1360"/>
        <w:gridCol w:w="2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tabs>
                <w:tab w:val="left" w:pos="2384"/>
              </w:tabs>
              <w:bidi w:val="0"/>
              <w:spacing w:line="360" w:lineRule="auto"/>
              <w:rPr>
                <w:rFonts w:hint="default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Style w:val="6"/>
                <w:sz w:val="28"/>
                <w:szCs w:val="28"/>
              </w:rPr>
              <w:t>第七届</w:t>
            </w:r>
            <w:r>
              <w:rPr>
                <w:rStyle w:val="6"/>
                <w:rFonts w:hint="eastAsia"/>
                <w:sz w:val="28"/>
                <w:szCs w:val="28"/>
                <w:lang w:eastAsia="zh-CN"/>
              </w:rPr>
              <w:t>“</w:t>
            </w:r>
            <w:r>
              <w:rPr>
                <w:rStyle w:val="6"/>
                <w:sz w:val="28"/>
                <w:szCs w:val="28"/>
              </w:rPr>
              <w:t>人工智能与未来法治</w:t>
            </w:r>
            <w:r>
              <w:rPr>
                <w:rStyle w:val="6"/>
                <w:rFonts w:hint="eastAsia"/>
                <w:sz w:val="28"/>
                <w:szCs w:val="28"/>
                <w:lang w:eastAsia="zh-CN"/>
              </w:rPr>
              <w:t>”</w:t>
            </w:r>
            <w:r>
              <w:rPr>
                <w:rStyle w:val="6"/>
                <w:sz w:val="28"/>
                <w:szCs w:val="28"/>
              </w:rPr>
              <w:t>学术研讨会</w:t>
            </w:r>
            <w:r>
              <w:rPr>
                <w:rStyle w:val="6"/>
                <w:rFonts w:hint="eastAsia"/>
                <w:sz w:val="28"/>
                <w:szCs w:val="28"/>
                <w:lang w:val="en-US" w:eastAsia="zh-Hans"/>
              </w:rPr>
              <w:t>参会回执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>
            <w:pPr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Hans"/>
              </w:rPr>
              <w:t>姓名</w:t>
            </w:r>
          </w:p>
        </w:tc>
        <w:tc>
          <w:tcPr>
            <w:tcW w:w="2982" w:type="dxa"/>
          </w:tcPr>
          <w:p>
            <w:pPr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1360" w:type="dxa"/>
          </w:tcPr>
          <w:p>
            <w:pPr>
              <w:bidi w:val="0"/>
              <w:spacing w:line="360" w:lineRule="auto"/>
              <w:rPr>
                <w:rFonts w:hint="default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Hans"/>
              </w:rPr>
              <w:t>性别</w:t>
            </w:r>
          </w:p>
        </w:tc>
        <w:tc>
          <w:tcPr>
            <w:tcW w:w="2902" w:type="dxa"/>
          </w:tcPr>
          <w:p>
            <w:pPr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>
            <w:pPr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Hans"/>
              </w:rPr>
              <w:t>工作单位</w:t>
            </w:r>
          </w:p>
        </w:tc>
        <w:tc>
          <w:tcPr>
            <w:tcW w:w="2982" w:type="dxa"/>
          </w:tcPr>
          <w:p>
            <w:pPr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1360" w:type="dxa"/>
          </w:tcPr>
          <w:p>
            <w:pPr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Hans"/>
              </w:rPr>
              <w:t>职称</w:t>
            </w:r>
          </w:p>
        </w:tc>
        <w:tc>
          <w:tcPr>
            <w:tcW w:w="2902" w:type="dxa"/>
          </w:tcPr>
          <w:p>
            <w:pPr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>
            <w:pPr>
              <w:bidi w:val="0"/>
              <w:spacing w:line="360" w:lineRule="auto"/>
              <w:rPr>
                <w:rFonts w:hint="default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Hans"/>
              </w:rPr>
              <w:t>电子邮箱</w:t>
            </w:r>
          </w:p>
        </w:tc>
        <w:tc>
          <w:tcPr>
            <w:tcW w:w="2982" w:type="dxa"/>
          </w:tcPr>
          <w:p>
            <w:pPr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1360" w:type="dxa"/>
          </w:tcPr>
          <w:p>
            <w:pPr>
              <w:bidi w:val="0"/>
              <w:spacing w:line="360" w:lineRule="auto"/>
              <w:rPr>
                <w:rFonts w:hint="default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Hans"/>
              </w:rPr>
              <w:t>联系电话</w:t>
            </w:r>
          </w:p>
        </w:tc>
        <w:tc>
          <w:tcPr>
            <w:tcW w:w="2902" w:type="dxa"/>
          </w:tcPr>
          <w:p>
            <w:pPr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>
            <w:pPr>
              <w:bidi w:val="0"/>
              <w:spacing w:line="360" w:lineRule="auto"/>
              <w:rPr>
                <w:rFonts w:hint="default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Hans"/>
              </w:rPr>
              <w:t>论文题目</w:t>
            </w:r>
          </w:p>
        </w:tc>
        <w:tc>
          <w:tcPr>
            <w:tcW w:w="7244" w:type="dxa"/>
            <w:gridSpan w:val="3"/>
          </w:tcPr>
          <w:p>
            <w:pPr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>
            <w:pPr>
              <w:bidi w:val="0"/>
              <w:spacing w:line="360" w:lineRule="auto"/>
              <w:rPr>
                <w:rFonts w:hint="default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Hans"/>
              </w:rPr>
              <w:t>抵郑信息</w:t>
            </w:r>
          </w:p>
        </w:tc>
        <w:tc>
          <w:tcPr>
            <w:tcW w:w="7244" w:type="dxa"/>
            <w:gridSpan w:val="3"/>
          </w:tcPr>
          <w:p>
            <w:pPr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32"/>
                <w:vertAlign w:val="baseline"/>
              </w:rPr>
              <w:t>2025</w:t>
            </w: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Hans"/>
              </w:rPr>
              <w:t>年</w:t>
            </w:r>
            <w:r>
              <w:rPr>
                <w:rFonts w:hint="default" w:asciiTheme="minorEastAsia" w:hAnsiTheme="minorEastAsia" w:cstheme="minorEastAsia"/>
                <w:sz w:val="24"/>
                <w:szCs w:val="32"/>
                <w:vertAlign w:val="baseline"/>
              </w:rPr>
              <w:t>12</w:t>
            </w: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Hans"/>
              </w:rPr>
              <w:t>月</w:t>
            </w:r>
            <w:r>
              <w:rPr>
                <w:rFonts w:hint="default" w:asciiTheme="minorEastAsia" w:hAnsiTheme="minorEastAsia" w:cstheme="minorEastAsia"/>
                <w:sz w:val="24"/>
                <w:szCs w:val="32"/>
                <w:u w:val="single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Hans"/>
              </w:rPr>
              <w:t>日</w:t>
            </w:r>
            <w:r>
              <w:rPr>
                <w:rFonts w:hint="default" w:asciiTheme="minorEastAsia" w:hAnsiTheme="minorEastAsia" w:cstheme="minorEastAsia"/>
                <w:sz w:val="24"/>
                <w:szCs w:val="32"/>
                <w:u w:val="single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Hans"/>
              </w:rPr>
              <w:t>时抵郑</w:t>
            </w:r>
            <w:r>
              <w:rPr>
                <w:rFonts w:hint="default" w:asciiTheme="minorEastAsia" w:hAnsiTheme="minorEastAsia" w:cstheme="minorEastAsia"/>
                <w:sz w:val="24"/>
                <w:szCs w:val="32"/>
                <w:vertAlign w:val="baseline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Hans"/>
              </w:rPr>
              <w:t>车次</w:t>
            </w:r>
            <w:r>
              <w:rPr>
                <w:rFonts w:hint="default" w:asciiTheme="minorEastAsia" w:hAnsiTheme="minorEastAsia" w:cstheme="minorEastAsia"/>
                <w:sz w:val="24"/>
                <w:szCs w:val="32"/>
                <w:vertAlign w:val="baseline"/>
                <w:lang w:eastAsia="zh-Hans"/>
              </w:rPr>
              <w:t>/</w:t>
            </w: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Hans"/>
              </w:rPr>
              <w:t>航班信息</w:t>
            </w:r>
            <w:r>
              <w:rPr>
                <w:rFonts w:hint="default" w:asciiTheme="minorEastAsia" w:hAnsiTheme="minorEastAsia" w:cstheme="minorEastAsia"/>
                <w:sz w:val="24"/>
                <w:szCs w:val="32"/>
                <w:u w:val="single"/>
                <w:vertAlign w:val="baseline"/>
                <w:lang w:eastAsia="zh-Hans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>
            <w:pPr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Hans"/>
              </w:rPr>
              <w:t>住宿要求</w:t>
            </w:r>
          </w:p>
        </w:tc>
        <w:tc>
          <w:tcPr>
            <w:tcW w:w="7244" w:type="dxa"/>
            <w:gridSpan w:val="3"/>
          </w:tcPr>
          <w:p>
            <w:pPr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Hans"/>
              </w:rPr>
              <w:t>单人间</w:t>
            </w:r>
            <w:r>
              <w:rPr>
                <w:rFonts w:hint="default" w:asciiTheme="minorEastAsia" w:hAnsiTheme="minorEastAsia" w:cstheme="minorEastAsia"/>
                <w:sz w:val="24"/>
                <w:szCs w:val="32"/>
                <w:vertAlign w:val="baseline"/>
                <w:lang w:eastAsia="zh-Hans"/>
              </w:rPr>
              <w:t>（   ）/</w:t>
            </w: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Hans"/>
              </w:rPr>
              <w:t>双人间</w:t>
            </w:r>
            <w:r>
              <w:rPr>
                <w:rFonts w:hint="default" w:asciiTheme="minorEastAsia" w:hAnsiTheme="minorEastAsia" w:cstheme="minorEastAsia"/>
                <w:sz w:val="24"/>
                <w:szCs w:val="32"/>
                <w:vertAlign w:val="baseline"/>
                <w:lang w:eastAsia="zh-Hans"/>
              </w:rPr>
              <w:t>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>
            <w:pPr>
              <w:bidi w:val="0"/>
              <w:spacing w:line="360" w:lineRule="auto"/>
              <w:rPr>
                <w:rFonts w:hint="default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Hans"/>
              </w:rPr>
              <w:t>离郑信息</w:t>
            </w:r>
          </w:p>
        </w:tc>
        <w:tc>
          <w:tcPr>
            <w:tcW w:w="7244" w:type="dxa"/>
            <w:gridSpan w:val="3"/>
          </w:tcPr>
          <w:p>
            <w:pPr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32"/>
                <w:vertAlign w:val="baseline"/>
              </w:rPr>
              <w:t>2025</w:t>
            </w: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Hans"/>
              </w:rPr>
              <w:t>年</w:t>
            </w:r>
            <w:r>
              <w:rPr>
                <w:rFonts w:hint="default" w:asciiTheme="minorEastAsia" w:hAnsiTheme="minorEastAsia" w:cstheme="minorEastAsia"/>
                <w:sz w:val="24"/>
                <w:szCs w:val="32"/>
                <w:vertAlign w:val="baseline"/>
              </w:rPr>
              <w:t>12</w:t>
            </w: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Hans"/>
              </w:rPr>
              <w:t>月</w:t>
            </w:r>
            <w:r>
              <w:rPr>
                <w:rFonts w:hint="default" w:asciiTheme="minorEastAsia" w:hAnsiTheme="minorEastAsia" w:cstheme="minorEastAsia"/>
                <w:sz w:val="24"/>
                <w:szCs w:val="32"/>
                <w:u w:val="single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Hans"/>
              </w:rPr>
              <w:t>日</w:t>
            </w:r>
            <w:r>
              <w:rPr>
                <w:rFonts w:hint="default" w:asciiTheme="minorEastAsia" w:hAnsiTheme="minorEastAsia" w:cstheme="minorEastAsia"/>
                <w:sz w:val="24"/>
                <w:szCs w:val="32"/>
                <w:u w:val="single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Hans"/>
              </w:rPr>
              <w:t>时离郑</w:t>
            </w:r>
            <w:r>
              <w:rPr>
                <w:rFonts w:hint="default" w:asciiTheme="minorEastAsia" w:hAnsiTheme="minorEastAsia" w:cstheme="minorEastAsia"/>
                <w:sz w:val="24"/>
                <w:szCs w:val="32"/>
                <w:vertAlign w:val="baseline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Hans"/>
              </w:rPr>
              <w:t>车次</w:t>
            </w:r>
            <w:r>
              <w:rPr>
                <w:rFonts w:hint="default" w:asciiTheme="minorEastAsia" w:hAnsiTheme="minorEastAsia" w:cstheme="minorEastAsia"/>
                <w:sz w:val="24"/>
                <w:szCs w:val="32"/>
                <w:vertAlign w:val="baseline"/>
                <w:lang w:eastAsia="zh-Hans"/>
              </w:rPr>
              <w:t>/</w:t>
            </w: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Hans"/>
              </w:rPr>
              <w:t>航班信息</w:t>
            </w:r>
            <w:r>
              <w:rPr>
                <w:rFonts w:hint="default" w:asciiTheme="minorEastAsia" w:hAnsiTheme="minorEastAsia" w:cstheme="minorEastAsia"/>
                <w:sz w:val="24"/>
                <w:szCs w:val="32"/>
                <w:u w:val="single"/>
                <w:vertAlign w:val="baseline"/>
                <w:lang w:eastAsia="zh-Hans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>
            <w:pPr>
              <w:bidi w:val="0"/>
              <w:spacing w:line="360" w:lineRule="auto"/>
              <w:rPr>
                <w:rFonts w:hint="default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Hans"/>
              </w:rPr>
              <w:t>备注</w:t>
            </w:r>
          </w:p>
        </w:tc>
        <w:tc>
          <w:tcPr>
            <w:tcW w:w="7244" w:type="dxa"/>
            <w:gridSpan w:val="3"/>
          </w:tcPr>
          <w:p>
            <w:pPr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</w:tr>
    </w:tbl>
    <w:p>
      <w:pPr>
        <w:bidi w:val="0"/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第七届“人工智能与未来法治”学术研讨会预通知参会回执二维码</w:t>
      </w:r>
    </w:p>
    <w:p>
      <w:pPr>
        <w:jc w:val="both"/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3810000" cy="3810000"/>
            <wp:effectExtent l="0" t="0" r="0" b="0"/>
            <wp:docPr id="1" name="图片 1" descr="第七届“人工智能与未来法治”学术研讨会预通知参会回执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七届“人工智能与未来法治”学术研讨会预通知参会回执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xOTA2OGJhOGZhZTliZDA5NjNlNzE3OWZlNGNjMzQifQ=="/>
  </w:docVars>
  <w:rsids>
    <w:rsidRoot w:val="697758F1"/>
    <w:rsid w:val="04A83C93"/>
    <w:rsid w:val="07504D69"/>
    <w:rsid w:val="0B495EAF"/>
    <w:rsid w:val="0E016F15"/>
    <w:rsid w:val="0EA31D7A"/>
    <w:rsid w:val="0F113188"/>
    <w:rsid w:val="13E56991"/>
    <w:rsid w:val="14777F31"/>
    <w:rsid w:val="1C0320AA"/>
    <w:rsid w:val="22E542B8"/>
    <w:rsid w:val="232C1EE7"/>
    <w:rsid w:val="25AB226F"/>
    <w:rsid w:val="28B5472C"/>
    <w:rsid w:val="29BC522A"/>
    <w:rsid w:val="2A8544DD"/>
    <w:rsid w:val="2E4E5407"/>
    <w:rsid w:val="31B24DBE"/>
    <w:rsid w:val="31FE0EF2"/>
    <w:rsid w:val="3522139B"/>
    <w:rsid w:val="366E2AEA"/>
    <w:rsid w:val="3727713D"/>
    <w:rsid w:val="3AB20103"/>
    <w:rsid w:val="3E111FAD"/>
    <w:rsid w:val="43776D56"/>
    <w:rsid w:val="4812529F"/>
    <w:rsid w:val="4B882524"/>
    <w:rsid w:val="4EC96C00"/>
    <w:rsid w:val="53912279"/>
    <w:rsid w:val="55F94148"/>
    <w:rsid w:val="58764F10"/>
    <w:rsid w:val="589A2E73"/>
    <w:rsid w:val="5EC857E1"/>
    <w:rsid w:val="5F93061C"/>
    <w:rsid w:val="609E371C"/>
    <w:rsid w:val="6109503A"/>
    <w:rsid w:val="639A01CB"/>
    <w:rsid w:val="679413D5"/>
    <w:rsid w:val="68855FF7"/>
    <w:rsid w:val="697758F1"/>
    <w:rsid w:val="6A9C0CCD"/>
    <w:rsid w:val="6BA2758F"/>
    <w:rsid w:val="6BD34BC2"/>
    <w:rsid w:val="6CE10C19"/>
    <w:rsid w:val="74065409"/>
    <w:rsid w:val="78F429B7"/>
    <w:rsid w:val="7AD02163"/>
    <w:rsid w:val="7BF542FA"/>
    <w:rsid w:val="7D4C6582"/>
    <w:rsid w:val="7E53749D"/>
    <w:rsid w:val="D8FD8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1008</Words>
  <Characters>1128</Characters>
  <Lines>0</Lines>
  <Paragraphs>0</Paragraphs>
  <TotalTime>20</TotalTime>
  <ScaleCrop>false</ScaleCrop>
  <LinksUpToDate>false</LinksUpToDate>
  <CharactersWithSpaces>1243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2025-06-07T11:52:00Z</dcterms:created>
  <dc:creator>rr天天向上</dc:creator>
  <cp:lastModifiedBy>郑智航</cp:lastModifiedBy>
  <dcterms:modified xsi:type="dcterms:W3CDTF">2025-06-22T09:39:17Z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9F7114C3E80449CE84B7436898866CC1_41</vt:lpwstr>
  </property>
  <property fmtid="{D5CDD505-2E9C-101B-9397-08002B2CF9AE}" pid="4" name="KSOTemplateDocerSaveRecord">
    <vt:lpwstr>eyJoZGlkIjoiNWE2NmU3YmYzYWE3MWM0MDgzZjk2NTNiNjQ5MmNiZmMiLCJ1c2VySWQiOiI0NzE0MzM1NjYifQ==</vt:lpwstr>
  </property>
</Properties>
</file>